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A40F0" w14:textId="72210BA4" w:rsidR="00D2434A" w:rsidRDefault="00D2434A"/>
    <w:p w14:paraId="62758ECC" w14:textId="77777777" w:rsidR="00D2434A" w:rsidRPr="00D2434A" w:rsidRDefault="00D2434A" w:rsidP="00D2434A"/>
    <w:p w14:paraId="79CA0D1B" w14:textId="77777777" w:rsidR="00D2434A" w:rsidRPr="00D2434A" w:rsidRDefault="00D2434A" w:rsidP="00D2434A"/>
    <w:p w14:paraId="73CE5215" w14:textId="77777777" w:rsidR="00D2434A" w:rsidRPr="00D2434A" w:rsidRDefault="00D2434A" w:rsidP="00D2434A"/>
    <w:p w14:paraId="4044D067" w14:textId="7E8387ED" w:rsidR="00D2434A" w:rsidRDefault="00D45C47" w:rsidP="00D45C47">
      <w:pPr>
        <w:jc w:val="center"/>
        <w:rPr>
          <w:sz w:val="28"/>
          <w:szCs w:val="28"/>
          <w:u w:val="single"/>
        </w:rPr>
      </w:pPr>
      <w:r w:rsidRPr="00D45C47">
        <w:rPr>
          <w:sz w:val="28"/>
          <w:szCs w:val="28"/>
          <w:u w:val="single"/>
        </w:rPr>
        <w:t>Guide for Loan Application</w:t>
      </w:r>
    </w:p>
    <w:p w14:paraId="17029931" w14:textId="77777777" w:rsidR="00D45C47" w:rsidRPr="00D45C47" w:rsidRDefault="00D45C47" w:rsidP="00D45C47">
      <w:pPr>
        <w:jc w:val="center"/>
        <w:rPr>
          <w:sz w:val="28"/>
          <w:szCs w:val="28"/>
          <w:u w:val="single"/>
        </w:rPr>
      </w:pPr>
    </w:p>
    <w:p w14:paraId="1B5D240E" w14:textId="77777777" w:rsidR="00D2434A" w:rsidRPr="00D2434A" w:rsidRDefault="00D2434A" w:rsidP="00D2434A"/>
    <w:p w14:paraId="2E75BEF2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Business Property Loan Application Form (as attached)</w:t>
      </w:r>
    </w:p>
    <w:p w14:paraId="762B0CBF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Clear Copy of NRIC (front and back)</w:t>
      </w:r>
    </w:p>
    <w:p w14:paraId="6C94FC7C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Latest 2 years Audited Financial Statements/ Management Reports</w:t>
      </w:r>
    </w:p>
    <w:p w14:paraId="2AA7200D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Latest 6 months company operating account bank statements</w:t>
      </w:r>
    </w:p>
    <w:p w14:paraId="68856810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Latest Notice of Assessment for the principals of the company</w:t>
      </w:r>
    </w:p>
    <w:p w14:paraId="60F629BE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Latest commitment statement; examples include Credit Cards, Loans, Overdraft, Personal Credit Line etc </w:t>
      </w:r>
      <w:r w:rsidRPr="00D45C47">
        <w:rPr>
          <w:rFonts w:ascii="Wingdings" w:eastAsia="Times New Roman" w:hAnsi="Wingdings" w:cs="Times New Roman"/>
          <w:i/>
          <w:iCs/>
          <w:color w:val="222222"/>
          <w:lang w:val="en-SG"/>
        </w:rPr>
        <w:t></w:t>
      </w:r>
      <w:r w:rsidRPr="00D45C47">
        <w:rPr>
          <w:rFonts w:ascii="Arial" w:eastAsia="Times New Roman" w:hAnsi="Arial" w:cs="Times New Roman"/>
          <w:i/>
          <w:iCs/>
          <w:color w:val="222222"/>
          <w:lang w:val="en-SG"/>
        </w:rPr>
        <w:t> For Sole Proprietors/ Partnerships/ Investment Holding companies</w:t>
      </w:r>
    </w:p>
    <w:p w14:paraId="5EAC487F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My HDB Page </w:t>
      </w:r>
      <w:r w:rsidRPr="00D45C47">
        <w:rPr>
          <w:rFonts w:ascii="Wingdings" w:eastAsia="Times New Roman" w:hAnsi="Wingdings" w:cs="Times New Roman"/>
          <w:i/>
          <w:iCs/>
          <w:color w:val="222222"/>
          <w:lang w:val="en-SG"/>
        </w:rPr>
        <w:t></w:t>
      </w:r>
      <w:r w:rsidRPr="00D45C47">
        <w:rPr>
          <w:rFonts w:ascii="Arial" w:eastAsia="Times New Roman" w:hAnsi="Arial" w:cs="Times New Roman"/>
          <w:i/>
          <w:iCs/>
          <w:color w:val="222222"/>
          <w:lang w:val="en-SG"/>
        </w:rPr>
        <w:t> For Sole Proprietors/ Partnerships/ Investment Holding companies</w:t>
      </w:r>
    </w:p>
    <w:p w14:paraId="12660E40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Latest Letter of Offer and Bank Mortgage Loan Statement showing the outstanding loan balance</w:t>
      </w:r>
    </w:p>
    <w:p w14:paraId="703D661E" w14:textId="77777777" w:rsidR="00D45C47" w:rsidRPr="00D45C47" w:rsidRDefault="00D45C47" w:rsidP="00D45C47">
      <w:pPr>
        <w:numPr>
          <w:ilvl w:val="0"/>
          <w:numId w:val="1"/>
        </w:numPr>
        <w:shd w:val="clear" w:color="auto" w:fill="FFFFFF"/>
        <w:ind w:left="945"/>
        <w:rPr>
          <w:rFonts w:ascii="Arial" w:eastAsia="Times New Roman" w:hAnsi="Arial" w:cs="Times New Roman"/>
          <w:color w:val="222222"/>
          <w:lang w:val="en-SG"/>
        </w:rPr>
      </w:pPr>
      <w:r w:rsidRPr="00D45C47">
        <w:rPr>
          <w:rFonts w:ascii="Arial" w:eastAsia="Times New Roman" w:hAnsi="Arial" w:cs="Times New Roman"/>
          <w:color w:val="222222"/>
          <w:lang w:val="en-SG"/>
        </w:rPr>
        <w:t>Option to Purchase </w:t>
      </w:r>
      <w:r w:rsidRPr="00D45C47">
        <w:rPr>
          <w:rFonts w:ascii="Wingdings" w:eastAsia="Times New Roman" w:hAnsi="Wingdings" w:cs="Times New Roman"/>
          <w:i/>
          <w:iCs/>
          <w:color w:val="222222"/>
          <w:lang w:val="en-SG"/>
        </w:rPr>
        <w:t></w:t>
      </w:r>
      <w:r w:rsidRPr="00D45C47">
        <w:rPr>
          <w:rFonts w:ascii="Arial" w:eastAsia="Times New Roman" w:hAnsi="Arial" w:cs="Times New Roman"/>
          <w:i/>
          <w:iCs/>
          <w:color w:val="222222"/>
          <w:lang w:val="en-SG"/>
        </w:rPr>
        <w:t> For new/ resale purchase</w:t>
      </w:r>
    </w:p>
    <w:p w14:paraId="406E043B" w14:textId="77777777" w:rsidR="00D2434A" w:rsidRPr="00D2434A" w:rsidRDefault="00D2434A" w:rsidP="00D2434A"/>
    <w:p w14:paraId="754BE355" w14:textId="77777777" w:rsidR="00D2434A" w:rsidRPr="00D2434A" w:rsidRDefault="00D2434A" w:rsidP="00D2434A"/>
    <w:p w14:paraId="3FC3D0E6" w14:textId="77777777" w:rsidR="00D2434A" w:rsidRDefault="00D2434A" w:rsidP="00D2434A"/>
    <w:p w14:paraId="4C918B15" w14:textId="77777777" w:rsidR="00D2434A" w:rsidRDefault="00D2434A" w:rsidP="00D2434A"/>
    <w:p w14:paraId="069194A7" w14:textId="77777777" w:rsidR="00D2434A" w:rsidRDefault="00D2434A" w:rsidP="00D2434A"/>
    <w:p w14:paraId="1A006CFD" w14:textId="77777777" w:rsidR="00D2434A" w:rsidRDefault="00D2434A" w:rsidP="00D2434A"/>
    <w:p w14:paraId="1D61E0BB" w14:textId="77777777" w:rsidR="00D2434A" w:rsidRDefault="00D2434A" w:rsidP="00D2434A"/>
    <w:p w14:paraId="4EF72FF6" w14:textId="77777777" w:rsidR="00D2434A" w:rsidRDefault="00D2434A" w:rsidP="00D2434A"/>
    <w:p w14:paraId="7BF7DBE3" w14:textId="77777777" w:rsidR="00D2434A" w:rsidRDefault="00D2434A" w:rsidP="00D2434A"/>
    <w:p w14:paraId="6EBB8667" w14:textId="77777777" w:rsidR="00D2434A" w:rsidRDefault="00D2434A" w:rsidP="00D2434A"/>
    <w:p w14:paraId="1B0A02A0" w14:textId="77777777" w:rsidR="00D2434A" w:rsidRDefault="00D2434A" w:rsidP="00D2434A"/>
    <w:p w14:paraId="6A13796E" w14:textId="77777777" w:rsidR="00D2434A" w:rsidRDefault="00D2434A" w:rsidP="00D2434A"/>
    <w:p w14:paraId="082671D7" w14:textId="77777777" w:rsidR="00D2434A" w:rsidRDefault="00D2434A" w:rsidP="00D2434A"/>
    <w:p w14:paraId="45EA08C4" w14:textId="77777777" w:rsidR="00D2434A" w:rsidRDefault="00D2434A" w:rsidP="00D2434A"/>
    <w:p w14:paraId="3E5F21DE" w14:textId="77777777" w:rsidR="00D2434A" w:rsidRDefault="00D2434A" w:rsidP="00D2434A"/>
    <w:p w14:paraId="52393605" w14:textId="77777777" w:rsidR="00D2434A" w:rsidRPr="00D2434A" w:rsidRDefault="00D2434A" w:rsidP="00D2434A"/>
    <w:p w14:paraId="08C14347" w14:textId="77777777" w:rsidR="00D2434A" w:rsidRPr="00D2434A" w:rsidRDefault="00D2434A" w:rsidP="00D2434A"/>
    <w:p w14:paraId="27A662CA" w14:textId="77777777" w:rsidR="00D2434A" w:rsidRDefault="00D2434A" w:rsidP="00D2434A"/>
    <w:p w14:paraId="78C881C5" w14:textId="2AEFD3F2" w:rsidR="00D2434A" w:rsidRDefault="00D2434A" w:rsidP="00D2434A">
      <w:r>
        <w:rPr>
          <w:noProof/>
        </w:rPr>
        <w:drawing>
          <wp:anchor distT="0" distB="0" distL="114300" distR="114300" simplePos="0" relativeHeight="251658240" behindDoc="0" locked="0" layoutInCell="1" allowOverlap="1" wp14:anchorId="516EED4C" wp14:editId="3CE3EEF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73760" cy="97726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925a.jpg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59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83"/>
                    <a:stretch/>
                  </pic:blipFill>
                  <pic:spPr bwMode="auto">
                    <a:xfrm>
                      <a:off x="0" y="0"/>
                      <a:ext cx="873760" cy="977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A2B64B" w14:textId="77777777" w:rsidR="00D2434A" w:rsidRDefault="00D2434A" w:rsidP="00D2434A"/>
    <w:p w14:paraId="76382ABE" w14:textId="77777777" w:rsidR="00D2434A" w:rsidRDefault="00D2434A" w:rsidP="00D2434A"/>
    <w:p w14:paraId="63CCB082" w14:textId="77777777" w:rsidR="00D2434A" w:rsidRDefault="00D2434A" w:rsidP="00D2434A"/>
    <w:p w14:paraId="3E9C643C" w14:textId="77777777" w:rsidR="00D2434A" w:rsidRDefault="00D2434A" w:rsidP="00D2434A"/>
    <w:p w14:paraId="6C9F66BC" w14:textId="77777777" w:rsidR="00D2434A" w:rsidRDefault="00D2434A" w:rsidP="00D2434A"/>
    <w:p w14:paraId="76762FF4" w14:textId="2468C5BD" w:rsidR="00D2434A" w:rsidRPr="00C22C79" w:rsidRDefault="00D2434A" w:rsidP="00D2434A">
      <w:pPr>
        <w:rPr>
          <w:rFonts w:ascii="Apple Chancery" w:hAnsi="Apple Chancery" w:cs="Apple Chancery"/>
          <w:b/>
        </w:rPr>
      </w:pPr>
      <w:r w:rsidRPr="00C22C79">
        <w:rPr>
          <w:rFonts w:ascii="Apple Chancery" w:hAnsi="Apple Chancery" w:cs="Apple Chancery"/>
          <w:b/>
        </w:rPr>
        <w:t xml:space="preserve">Bright Chew </w:t>
      </w:r>
    </w:p>
    <w:p w14:paraId="4A5BD5A3" w14:textId="1B5EFD2A" w:rsidR="00FB6807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Chief Mortgage Consultant</w:t>
      </w:r>
    </w:p>
    <w:p w14:paraId="6276A2BF" w14:textId="4F8B8D15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 xml:space="preserve">Home Loan Singapore Pte Ltd </w:t>
      </w:r>
    </w:p>
    <w:p w14:paraId="7C4E7756" w14:textId="1D9F16B7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HP: 9009 1898</w:t>
      </w:r>
    </w:p>
    <w:p w14:paraId="050EF7E4" w14:textId="5FAC17BC" w:rsidR="00D2434A" w:rsidRPr="00AB5833" w:rsidRDefault="00D2434A" w:rsidP="00D2434A">
      <w:pPr>
        <w:rPr>
          <w:sz w:val="22"/>
          <w:szCs w:val="22"/>
        </w:rPr>
      </w:pPr>
      <w:r w:rsidRPr="00AB5833">
        <w:rPr>
          <w:sz w:val="22"/>
          <w:szCs w:val="22"/>
        </w:rPr>
        <w:t>Email: bright@HomeLoan.com.sg</w:t>
      </w:r>
    </w:p>
    <w:p w14:paraId="3C98C93E" w14:textId="6455AF2E" w:rsidR="00AB5833" w:rsidRPr="00AE595B" w:rsidRDefault="00D2434A" w:rsidP="00D2434A">
      <w:pPr>
        <w:rPr>
          <w:color w:val="C01723"/>
          <w:sz w:val="22"/>
          <w:szCs w:val="22"/>
        </w:rPr>
      </w:pPr>
      <w:r w:rsidRPr="00AE595B">
        <w:rPr>
          <w:color w:val="C01723"/>
          <w:sz w:val="22"/>
          <w:szCs w:val="22"/>
        </w:rPr>
        <w:t xml:space="preserve">Lowest Rate Guaranteed, or Refund The Difference! </w:t>
      </w:r>
    </w:p>
    <w:p w14:paraId="2F1C2FC0" w14:textId="462E57D8" w:rsidR="00AB5833" w:rsidRDefault="00AB5833" w:rsidP="00AB58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96AA0" wp14:editId="1B937009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61722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15pt" to="486pt,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" strokecolor="black [3213]"/>
            </w:pict>
          </mc:Fallback>
        </mc:AlternateContent>
      </w:r>
    </w:p>
    <w:p w14:paraId="7FE1A85D" w14:textId="023DCE0F" w:rsidR="00AB5833" w:rsidRPr="00AD3AC6" w:rsidRDefault="00AB5833" w:rsidP="00267555">
      <w:pPr>
        <w:jc w:val="center"/>
        <w:rPr>
          <w:b/>
          <w:sz w:val="16"/>
          <w:szCs w:val="16"/>
        </w:rPr>
      </w:pPr>
      <w:r w:rsidRPr="00AB5833">
        <w:rPr>
          <w:b/>
          <w:sz w:val="18"/>
          <w:szCs w:val="18"/>
        </w:rPr>
        <w:t>Home Loan Singapore Pte Ltd</w:t>
      </w:r>
      <w:r>
        <w:rPr>
          <w:b/>
          <w:sz w:val="18"/>
          <w:szCs w:val="18"/>
        </w:rPr>
        <w:t xml:space="preserve">   </w:t>
      </w:r>
      <w:r w:rsidRPr="00AD3AC6">
        <w:rPr>
          <w:b/>
          <w:sz w:val="18"/>
          <w:szCs w:val="18"/>
        </w:rPr>
        <w:t>(The 1</w:t>
      </w:r>
      <w:r w:rsidRPr="00AD3AC6">
        <w:rPr>
          <w:b/>
          <w:sz w:val="18"/>
          <w:szCs w:val="18"/>
          <w:vertAlign w:val="superscript"/>
        </w:rPr>
        <w:t>st</w:t>
      </w:r>
      <w:r w:rsidRPr="00AD3AC6">
        <w:rPr>
          <w:b/>
          <w:sz w:val="18"/>
          <w:szCs w:val="18"/>
        </w:rPr>
        <w:t xml:space="preserve"> ISO 9001:2008 certified mortgage broker in Singapore)</w:t>
      </w:r>
    </w:p>
    <w:p w14:paraId="4DDEC9E2" w14:textId="24910358" w:rsidR="00AB5833" w:rsidRPr="00AD3AC6" w:rsidRDefault="00267555" w:rsidP="0026755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82 Lorong 23 Geylang, #04-09, Atrix, Singapore 388409 </w:t>
      </w:r>
      <w:r w:rsidR="00AB5833" w:rsidRPr="00AD3AC6">
        <w:rPr>
          <w:sz w:val="16"/>
          <w:szCs w:val="16"/>
        </w:rPr>
        <w:t xml:space="preserve">  ACRA Reg No.: 200510991K</w:t>
      </w:r>
    </w:p>
    <w:p w14:paraId="2AE9A001" w14:textId="5082D984" w:rsidR="00AB5833" w:rsidRPr="00AD3AC6" w:rsidRDefault="00AB5833" w:rsidP="00267555">
      <w:pPr>
        <w:jc w:val="center"/>
        <w:rPr>
          <w:sz w:val="16"/>
          <w:szCs w:val="16"/>
        </w:rPr>
      </w:pPr>
      <w:r w:rsidRPr="00AD3AC6">
        <w:rPr>
          <w:sz w:val="16"/>
          <w:szCs w:val="16"/>
        </w:rPr>
        <w:t xml:space="preserve">Email: </w:t>
      </w:r>
      <w:bookmarkStart w:id="0" w:name="_GoBack"/>
      <w:bookmarkEnd w:id="0"/>
      <w:r w:rsidR="00D45C47">
        <w:rPr>
          <w:sz w:val="16"/>
          <w:szCs w:val="16"/>
        </w:rPr>
        <w:fldChar w:fldCharType="begin"/>
      </w:r>
      <w:r w:rsidR="00D45C47">
        <w:rPr>
          <w:sz w:val="16"/>
          <w:szCs w:val="16"/>
        </w:rPr>
        <w:instrText xml:space="preserve"> HYPERLINK "mailto:</w:instrText>
      </w:r>
      <w:r w:rsidR="00D45C47" w:rsidRPr="00D45C47">
        <w:rPr>
          <w:sz w:val="16"/>
          <w:szCs w:val="16"/>
        </w:rPr>
        <w:instrText>bright@HomeLoan.com.sg</w:instrText>
      </w:r>
      <w:r w:rsidR="00D45C47">
        <w:rPr>
          <w:sz w:val="16"/>
          <w:szCs w:val="16"/>
        </w:rPr>
        <w:instrText xml:space="preserve">" </w:instrText>
      </w:r>
      <w:r w:rsidR="00D45C47">
        <w:rPr>
          <w:sz w:val="16"/>
          <w:szCs w:val="16"/>
        </w:rPr>
        <w:fldChar w:fldCharType="separate"/>
      </w:r>
      <w:r w:rsidR="00D45C47" w:rsidRPr="009B3208">
        <w:rPr>
          <w:rStyle w:val="Hyperlink"/>
          <w:sz w:val="16"/>
          <w:szCs w:val="16"/>
        </w:rPr>
        <w:t>bright@HomeLoan.com.sg</w:t>
      </w:r>
      <w:r w:rsidR="00D45C47">
        <w:rPr>
          <w:sz w:val="16"/>
          <w:szCs w:val="16"/>
        </w:rPr>
        <w:fldChar w:fldCharType="end"/>
      </w:r>
      <w:r w:rsidRPr="00AD3AC6">
        <w:rPr>
          <w:sz w:val="16"/>
          <w:szCs w:val="16"/>
        </w:rPr>
        <w:t xml:space="preserve"> Website: </w:t>
      </w:r>
      <w:hyperlink r:id="rId11" w:history="1">
        <w:r w:rsidRPr="00AD3AC6">
          <w:rPr>
            <w:rStyle w:val="Hyperlink"/>
            <w:sz w:val="16"/>
            <w:szCs w:val="16"/>
          </w:rPr>
          <w:t>www.HomeLoan.com.sg</w:t>
        </w:r>
      </w:hyperlink>
    </w:p>
    <w:sectPr w:rsidR="00AB5833" w:rsidRPr="00AD3AC6" w:rsidSect="00616F11">
      <w:headerReference w:type="even" r:id="rId12"/>
      <w:headerReference w:type="default" r:id="rId13"/>
      <w:pgSz w:w="11900" w:h="16840"/>
      <w:pgMar w:top="567" w:right="1134" w:bottom="567" w:left="1134" w:header="79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552F1" w14:textId="77777777" w:rsidR="00AB5833" w:rsidRDefault="00AB5833" w:rsidP="00D72E06">
      <w:r>
        <w:separator/>
      </w:r>
    </w:p>
  </w:endnote>
  <w:endnote w:type="continuationSeparator" w:id="0">
    <w:p w14:paraId="0A76475E" w14:textId="77777777" w:rsidR="00AB5833" w:rsidRDefault="00AB5833" w:rsidP="00D7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A0424" w14:textId="77777777" w:rsidR="00AB5833" w:rsidRDefault="00AB5833" w:rsidP="00D72E06">
      <w:r>
        <w:separator/>
      </w:r>
    </w:p>
  </w:footnote>
  <w:footnote w:type="continuationSeparator" w:id="0">
    <w:p w14:paraId="1757F12E" w14:textId="77777777" w:rsidR="00AB5833" w:rsidRDefault="00AB5833" w:rsidP="00D72E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1FC99" w14:textId="77777777" w:rsidR="00AB5833" w:rsidRDefault="00D45C47">
    <w:pPr>
      <w:pStyle w:val="Header"/>
    </w:pPr>
    <w:sdt>
      <w:sdtPr>
        <w:id w:val="171999623"/>
        <w:placeholder>
          <w:docPart w:val="FF9C181A34F79943997F2CA7710D8026"/>
        </w:placeholder>
        <w:temporary/>
        <w:showingPlcHdr/>
      </w:sdtPr>
      <w:sdtEndPr/>
      <w:sdtContent>
        <w:r w:rsidR="00AB5833">
          <w:t>[Type text]</w:t>
        </w:r>
      </w:sdtContent>
    </w:sdt>
    <w:r w:rsidR="00AB5833">
      <w:ptab w:relativeTo="margin" w:alignment="center" w:leader="none"/>
    </w:r>
    <w:sdt>
      <w:sdtPr>
        <w:id w:val="171999624"/>
        <w:placeholder>
          <w:docPart w:val="85A78A0A40E42744ACBB3858D70C451B"/>
        </w:placeholder>
        <w:temporary/>
        <w:showingPlcHdr/>
      </w:sdtPr>
      <w:sdtEndPr/>
      <w:sdtContent>
        <w:r w:rsidR="00AB5833">
          <w:t>[Type text]</w:t>
        </w:r>
      </w:sdtContent>
    </w:sdt>
    <w:r w:rsidR="00AB5833">
      <w:ptab w:relativeTo="margin" w:alignment="right" w:leader="none"/>
    </w:r>
    <w:sdt>
      <w:sdtPr>
        <w:id w:val="171999625"/>
        <w:placeholder>
          <w:docPart w:val="1B0199E5FFC8D244AC62F918B606D77F"/>
        </w:placeholder>
        <w:temporary/>
        <w:showingPlcHdr/>
      </w:sdtPr>
      <w:sdtEndPr/>
      <w:sdtContent>
        <w:r w:rsidR="00AB5833">
          <w:t>[Type text]</w:t>
        </w:r>
      </w:sdtContent>
    </w:sdt>
  </w:p>
  <w:p w14:paraId="6EA46B65" w14:textId="77777777" w:rsidR="00AB5833" w:rsidRDefault="00AB583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C05A1" w14:textId="23C713E4" w:rsidR="00AB5833" w:rsidRDefault="00AB583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3A0621" wp14:editId="31E25506">
          <wp:simplePos x="0" y="0"/>
          <wp:positionH relativeFrom="margin">
            <wp:posOffset>4229100</wp:posOffset>
          </wp:positionH>
          <wp:positionV relativeFrom="margin">
            <wp:posOffset>-208280</wp:posOffset>
          </wp:positionV>
          <wp:extent cx="1957070" cy="46418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S Logo in front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7070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B4404"/>
    <w:multiLevelType w:val="multilevel"/>
    <w:tmpl w:val="15F0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06"/>
    <w:rsid w:val="00267555"/>
    <w:rsid w:val="00484C42"/>
    <w:rsid w:val="004C26C0"/>
    <w:rsid w:val="00616F11"/>
    <w:rsid w:val="00745370"/>
    <w:rsid w:val="00AB5833"/>
    <w:rsid w:val="00AD3AC6"/>
    <w:rsid w:val="00AE595B"/>
    <w:rsid w:val="00C22C79"/>
    <w:rsid w:val="00D2434A"/>
    <w:rsid w:val="00D45C47"/>
    <w:rsid w:val="00D72E06"/>
    <w:rsid w:val="00FB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04A0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06"/>
  </w:style>
  <w:style w:type="paragraph" w:styleId="Footer">
    <w:name w:val="footer"/>
    <w:basedOn w:val="Normal"/>
    <w:link w:val="Foot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06"/>
  </w:style>
  <w:style w:type="paragraph" w:styleId="BalloonText">
    <w:name w:val="Balloon Text"/>
    <w:basedOn w:val="Normal"/>
    <w:link w:val="BalloonTextChar"/>
    <w:uiPriority w:val="99"/>
    <w:semiHidden/>
    <w:unhideWhenUsed/>
    <w:rsid w:val="00D72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0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2E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06"/>
  </w:style>
  <w:style w:type="paragraph" w:styleId="Footer">
    <w:name w:val="footer"/>
    <w:basedOn w:val="Normal"/>
    <w:link w:val="FooterChar"/>
    <w:uiPriority w:val="99"/>
    <w:unhideWhenUsed/>
    <w:rsid w:val="00D72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06"/>
  </w:style>
  <w:style w:type="paragraph" w:styleId="BalloonText">
    <w:name w:val="Balloon Text"/>
    <w:basedOn w:val="Normal"/>
    <w:link w:val="BalloonTextChar"/>
    <w:uiPriority w:val="99"/>
    <w:semiHidden/>
    <w:unhideWhenUsed/>
    <w:rsid w:val="00D72E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0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2E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omeLoan.com.sg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microsoft.com/office/2007/relationships/hdphoto" Target="media/hdphoto1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9C181A34F79943997F2CA7710D8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FB0D4-0E68-114A-83EE-3FB4789EFE67}"/>
      </w:docPartPr>
      <w:docPartBody>
        <w:p w:rsidR="006B7A13" w:rsidRDefault="00684DC1" w:rsidP="00684DC1">
          <w:pPr>
            <w:pStyle w:val="FF9C181A34F79943997F2CA7710D8026"/>
          </w:pPr>
          <w:r>
            <w:t>[Type text]</w:t>
          </w:r>
        </w:p>
      </w:docPartBody>
    </w:docPart>
    <w:docPart>
      <w:docPartPr>
        <w:name w:val="85A78A0A40E42744ACBB3858D70C4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8A561-5301-E849-923D-6438B218963D}"/>
      </w:docPartPr>
      <w:docPartBody>
        <w:p w:rsidR="006B7A13" w:rsidRDefault="00684DC1" w:rsidP="00684DC1">
          <w:pPr>
            <w:pStyle w:val="85A78A0A40E42744ACBB3858D70C451B"/>
          </w:pPr>
          <w:r>
            <w:t>[Type text]</w:t>
          </w:r>
        </w:p>
      </w:docPartBody>
    </w:docPart>
    <w:docPart>
      <w:docPartPr>
        <w:name w:val="1B0199E5FFC8D244AC62F918B606D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650B0-3893-D64C-8FA2-ACCD8EE88DB6}"/>
      </w:docPartPr>
      <w:docPartBody>
        <w:p w:rsidR="006B7A13" w:rsidRDefault="00684DC1" w:rsidP="00684DC1">
          <w:pPr>
            <w:pStyle w:val="1B0199E5FFC8D244AC62F918B606D77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C1"/>
    <w:rsid w:val="002029A0"/>
    <w:rsid w:val="00684DC1"/>
    <w:rsid w:val="006B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9C181A34F79943997F2CA7710D8026">
    <w:name w:val="FF9C181A34F79943997F2CA7710D8026"/>
    <w:rsid w:val="00684DC1"/>
  </w:style>
  <w:style w:type="paragraph" w:customStyle="1" w:styleId="85A78A0A40E42744ACBB3858D70C451B">
    <w:name w:val="85A78A0A40E42744ACBB3858D70C451B"/>
    <w:rsid w:val="00684DC1"/>
  </w:style>
  <w:style w:type="paragraph" w:customStyle="1" w:styleId="1B0199E5FFC8D244AC62F918B606D77F">
    <w:name w:val="1B0199E5FFC8D244AC62F918B606D77F"/>
    <w:rsid w:val="00684DC1"/>
  </w:style>
  <w:style w:type="paragraph" w:customStyle="1" w:styleId="99CEEE6AE3EE5A47A4FB95BD416AD0E6">
    <w:name w:val="99CEEE6AE3EE5A47A4FB95BD416AD0E6"/>
    <w:rsid w:val="00684DC1"/>
  </w:style>
  <w:style w:type="paragraph" w:customStyle="1" w:styleId="3FAAF7BB9944F742BB785A75402C628E">
    <w:name w:val="3FAAF7BB9944F742BB785A75402C628E"/>
    <w:rsid w:val="00684DC1"/>
  </w:style>
  <w:style w:type="paragraph" w:customStyle="1" w:styleId="2F67C2D23AD1CB42B0E59E5A6A0C9E6F">
    <w:name w:val="2F67C2D23AD1CB42B0E59E5A6A0C9E6F"/>
    <w:rsid w:val="00684DC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9C181A34F79943997F2CA7710D8026">
    <w:name w:val="FF9C181A34F79943997F2CA7710D8026"/>
    <w:rsid w:val="00684DC1"/>
  </w:style>
  <w:style w:type="paragraph" w:customStyle="1" w:styleId="85A78A0A40E42744ACBB3858D70C451B">
    <w:name w:val="85A78A0A40E42744ACBB3858D70C451B"/>
    <w:rsid w:val="00684DC1"/>
  </w:style>
  <w:style w:type="paragraph" w:customStyle="1" w:styleId="1B0199E5FFC8D244AC62F918B606D77F">
    <w:name w:val="1B0199E5FFC8D244AC62F918B606D77F"/>
    <w:rsid w:val="00684DC1"/>
  </w:style>
  <w:style w:type="paragraph" w:customStyle="1" w:styleId="99CEEE6AE3EE5A47A4FB95BD416AD0E6">
    <w:name w:val="99CEEE6AE3EE5A47A4FB95BD416AD0E6"/>
    <w:rsid w:val="00684DC1"/>
  </w:style>
  <w:style w:type="paragraph" w:customStyle="1" w:styleId="3FAAF7BB9944F742BB785A75402C628E">
    <w:name w:val="3FAAF7BB9944F742BB785A75402C628E"/>
    <w:rsid w:val="00684DC1"/>
  </w:style>
  <w:style w:type="paragraph" w:customStyle="1" w:styleId="2F67C2D23AD1CB42B0E59E5A6A0C9E6F">
    <w:name w:val="2F67C2D23AD1CB42B0E59E5A6A0C9E6F"/>
    <w:rsid w:val="00684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36BF4-E759-C646-9313-13ECCF2A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2014-02-25T08:34:00Z</cp:lastPrinted>
  <dcterms:created xsi:type="dcterms:W3CDTF">2019-06-25T12:56:00Z</dcterms:created>
  <dcterms:modified xsi:type="dcterms:W3CDTF">2019-06-25T12:56:00Z</dcterms:modified>
</cp:coreProperties>
</file>